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9159" w14:textId="5416A040" w:rsidR="00495E97" w:rsidRDefault="00AE6DF0" w:rsidP="003C1E54">
      <w:pPr>
        <w:spacing w:after="0" w:line="259" w:lineRule="auto"/>
        <w:ind w:left="50" w:firstLine="0"/>
        <w:jc w:val="left"/>
      </w:pPr>
      <w:r>
        <w:t>Załącznik nr</w:t>
      </w:r>
      <w:r w:rsidR="00566BFF">
        <w:t xml:space="preserve"> 2</w:t>
      </w:r>
      <w:r w:rsidR="00282CFE">
        <w:t xml:space="preserve"> </w:t>
      </w:r>
    </w:p>
    <w:p w14:paraId="659CBC33" w14:textId="02DAB802" w:rsidR="00495E97" w:rsidRDefault="00282CFE">
      <w:pPr>
        <w:spacing w:after="0" w:line="259" w:lineRule="auto"/>
        <w:ind w:left="362" w:right="362"/>
        <w:jc w:val="center"/>
      </w:pPr>
      <w:r>
        <w:t xml:space="preserve">U M O W A    NAJMU LOKALU UŻYTKOWEGO  </w:t>
      </w:r>
    </w:p>
    <w:p w14:paraId="48ECEB8F" w14:textId="343DE97E" w:rsidR="00495E97" w:rsidRDefault="00282CFE">
      <w:pPr>
        <w:spacing w:after="0" w:line="259" w:lineRule="auto"/>
        <w:ind w:left="362" w:right="359"/>
        <w:jc w:val="center"/>
      </w:pPr>
      <w:r>
        <w:t>Nr…</w:t>
      </w:r>
      <w:r w:rsidR="007864C9">
        <w:t>/../..</w:t>
      </w:r>
      <w:r>
        <w:t xml:space="preserve">/IP </w:t>
      </w:r>
    </w:p>
    <w:p w14:paraId="4415B087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F22143F" w14:textId="77777777" w:rsidR="00495E97" w:rsidRDefault="00282CFE">
      <w:pPr>
        <w:ind w:left="-5"/>
      </w:pPr>
      <w:r>
        <w:t xml:space="preserve">zawarta w dniu ………………………. pomiędzy działającym w imieniu i na rzecz Gminy Miejskiej Przemyśl </w:t>
      </w:r>
    </w:p>
    <w:p w14:paraId="671E0246" w14:textId="77777777" w:rsidR="00E01317" w:rsidRDefault="00282CFE">
      <w:pPr>
        <w:ind w:left="-5"/>
      </w:pPr>
      <w:r>
        <w:t>ZETO-RZESZÓW Sp. z o.o., ul. Rejtana 55, 35-326 Rzeszów, NIP: 813-03-35-772, REGON: 690022547 wpisanym do Krajowego Rejestru Sądowego pod numerem 0000119555 w dalszej części umowy zwanym Wynajmującym reprezentowanym przez:</w:t>
      </w:r>
    </w:p>
    <w:p w14:paraId="0603D00D" w14:textId="77777777" w:rsidR="00E01317" w:rsidRDefault="00282CFE">
      <w:pPr>
        <w:ind w:left="-5"/>
      </w:pPr>
      <w:r>
        <w:t xml:space="preserve">Janusza Błażeja – Prezesa Zarządu  </w:t>
      </w:r>
    </w:p>
    <w:p w14:paraId="296F6943" w14:textId="054A1492" w:rsidR="00495E97" w:rsidRDefault="00282CFE">
      <w:pPr>
        <w:ind w:left="-5"/>
      </w:pPr>
      <w:r>
        <w:t xml:space="preserve">a </w:t>
      </w:r>
    </w:p>
    <w:p w14:paraId="322607E8" w14:textId="7E0F1B1F" w:rsidR="00495E97" w:rsidRDefault="008C5633">
      <w:pPr>
        <w:ind w:left="-5"/>
      </w:pPr>
      <w:r>
        <w:t>…………………………..</w:t>
      </w:r>
      <w:r w:rsidR="00282CFE">
        <w:t>, NIP</w:t>
      </w:r>
      <w:r w:rsidR="00643E5F">
        <w:t xml:space="preserve"> </w:t>
      </w:r>
      <w:r>
        <w:t>………………</w:t>
      </w:r>
      <w:r w:rsidR="00282CFE">
        <w:t>, REGON:</w:t>
      </w:r>
      <w:r>
        <w:t>…………………..</w:t>
      </w:r>
      <w:r w:rsidR="00282CFE">
        <w:t xml:space="preserve">, wpisanym do ………………………………… w dalszej części umowy zwanym </w:t>
      </w:r>
    </w:p>
    <w:p w14:paraId="780A1D94" w14:textId="77777777" w:rsidR="00495E97" w:rsidRDefault="00282CFE">
      <w:pPr>
        <w:ind w:left="-5"/>
      </w:pPr>
      <w:r>
        <w:t xml:space="preserve">Najemcą reprezentowanym przez: </w:t>
      </w:r>
    </w:p>
    <w:p w14:paraId="371DAFDA" w14:textId="77777777" w:rsidR="00495E97" w:rsidRDefault="00282CFE">
      <w:pPr>
        <w:ind w:left="-5"/>
      </w:pPr>
      <w:r>
        <w:t xml:space="preserve">……………… - ………………………… </w:t>
      </w:r>
    </w:p>
    <w:p w14:paraId="08F0060E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7B2501FA" w14:textId="5B51403D" w:rsidR="00495E97" w:rsidRDefault="00282CFE">
      <w:pPr>
        <w:ind w:left="-5" w:right="6840"/>
      </w:pPr>
      <w:r>
        <w:t xml:space="preserve">o treści następującej: </w:t>
      </w:r>
    </w:p>
    <w:p w14:paraId="55C9CB2E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39848B30" w14:textId="77777777" w:rsidR="00495E97" w:rsidRDefault="00282CFE">
      <w:pPr>
        <w:spacing w:after="0" w:line="259" w:lineRule="auto"/>
        <w:ind w:left="362" w:right="358"/>
        <w:jc w:val="center"/>
      </w:pPr>
      <w:r>
        <w:t xml:space="preserve"> § 1 </w:t>
      </w:r>
    </w:p>
    <w:p w14:paraId="2CDC845C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22CE81AF" w14:textId="77777777" w:rsidR="00495E97" w:rsidRDefault="00282CFE">
      <w:pPr>
        <w:ind w:left="-5"/>
      </w:pPr>
      <w:r>
        <w:t>Wynajmujący oświadcza, że posiada prawo do dysponowania lokalem użytkowym znajdującym się w budynku</w:t>
      </w:r>
      <w:r>
        <w:rPr>
          <w:sz w:val="20"/>
        </w:rPr>
        <w:t xml:space="preserve">  </w:t>
      </w:r>
      <w:r>
        <w:t>o powierzchni całkowitej 1 304,76 m2 (powierzchnia użytkowa budynku - 1 123,22 m2)</w:t>
      </w:r>
      <w:r>
        <w:rPr>
          <w:sz w:val="20"/>
        </w:rPr>
        <w:t xml:space="preserve"> </w:t>
      </w:r>
      <w:r>
        <w:t xml:space="preserve">Przemyskiego Inkubatora Przedsiębiorczości i Innowacji przy ul. Ratuszowej 10A w Przemyślu. </w:t>
      </w:r>
    </w:p>
    <w:p w14:paraId="6751DC41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2 </w:t>
      </w:r>
    </w:p>
    <w:p w14:paraId="4A7BA6F8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4C14D84" w14:textId="77777777" w:rsidR="00495E97" w:rsidRDefault="00282CFE">
      <w:pPr>
        <w:numPr>
          <w:ilvl w:val="0"/>
          <w:numId w:val="1"/>
        </w:numPr>
        <w:ind w:hanging="283"/>
      </w:pPr>
      <w:r>
        <w:t>Przedmiotem najmu jest lokal użytkowy nr …….położony na piętrze ……. w/w budynku   w Przemyślu przy ulicy Ratuszowej 10A o łącznej powierzchni użytkowej ………………..m</w:t>
      </w:r>
      <w:r>
        <w:rPr>
          <w:vertAlign w:val="superscript"/>
        </w:rPr>
        <w:t>2</w:t>
      </w:r>
      <w:r>
        <w:t xml:space="preserve">. Lokal wyposażony jest  w instalacje elektryczną , klimatyzację, instalację C.O., sprzęt informatyczny wraz z oprogramowaniem oraz meble biurowe.  </w:t>
      </w:r>
    </w:p>
    <w:p w14:paraId="06C77721" w14:textId="77777777" w:rsidR="00495E97" w:rsidRDefault="00282CFE">
      <w:pPr>
        <w:numPr>
          <w:ilvl w:val="0"/>
          <w:numId w:val="1"/>
        </w:numPr>
        <w:ind w:hanging="283"/>
      </w:pPr>
      <w:r>
        <w:t xml:space="preserve">Ogólny stan techniczny lokalu i wewnętrznego wyposażenia określa się w protokole zdawczo-odbiorczym, stanowiącym załącznik nr 1 do niniejszej umowy.  </w:t>
      </w:r>
    </w:p>
    <w:p w14:paraId="2D31ECFB" w14:textId="77777777" w:rsidR="00495E97" w:rsidRDefault="00282CFE">
      <w:pPr>
        <w:numPr>
          <w:ilvl w:val="0"/>
          <w:numId w:val="1"/>
        </w:numPr>
        <w:ind w:hanging="283"/>
      </w:pPr>
      <w:r>
        <w:t>Lokal stanowi własność Gminy Miejskiej Przemyśl działka nr 684/1 w obr. 207 o powierzchni 0,0477 ha.</w:t>
      </w:r>
      <w:r>
        <w:rPr>
          <w:color w:val="FF0000"/>
        </w:rPr>
        <w:t xml:space="preserve"> </w:t>
      </w:r>
    </w:p>
    <w:p w14:paraId="6F5D114D" w14:textId="77777777" w:rsidR="00495E97" w:rsidRDefault="00282CFE">
      <w:pPr>
        <w:numPr>
          <w:ilvl w:val="0"/>
          <w:numId w:val="1"/>
        </w:numPr>
        <w:ind w:hanging="283"/>
      </w:pPr>
      <w:r>
        <w:t xml:space="preserve">Budynek jest objęty ochroną konserwatorską jako element układu urbanistycznego m. Przemyśla pod pozycją A -705/709 </w:t>
      </w:r>
    </w:p>
    <w:p w14:paraId="606DB90C" w14:textId="77777777" w:rsidR="00495E97" w:rsidRDefault="00282CFE">
      <w:pPr>
        <w:spacing w:after="0" w:line="259" w:lineRule="auto"/>
        <w:ind w:left="360" w:firstLine="0"/>
        <w:jc w:val="left"/>
      </w:pPr>
      <w:r>
        <w:t xml:space="preserve"> </w:t>
      </w:r>
    </w:p>
    <w:p w14:paraId="6C60E7C9" w14:textId="77777777" w:rsidR="00495E97" w:rsidRDefault="00282CFE">
      <w:pPr>
        <w:spacing w:after="0" w:line="259" w:lineRule="auto"/>
        <w:ind w:left="362"/>
        <w:jc w:val="center"/>
      </w:pPr>
      <w:r>
        <w:t xml:space="preserve">§ 3 </w:t>
      </w:r>
    </w:p>
    <w:p w14:paraId="5CA8EF7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7F7CCB2" w14:textId="77777777" w:rsidR="00495E97" w:rsidRDefault="00282CFE">
      <w:pPr>
        <w:ind w:left="-5"/>
      </w:pPr>
      <w:r>
        <w:t xml:space="preserve">W lokalu, stanowiącym przedmiot umowy, Najemca zobowiązuje się prowadzić działalność ……………………. </w:t>
      </w:r>
    </w:p>
    <w:p w14:paraId="5874BD67" w14:textId="77777777" w:rsidR="00495E97" w:rsidRDefault="00282CFE">
      <w:pPr>
        <w:ind w:left="-5"/>
      </w:pPr>
      <w:r>
        <w:t xml:space="preserve">i wszelkie wymagane prawem pozwolenia dla potrzeb swojej działalności uzyska we własnym zakresie. </w:t>
      </w:r>
    </w:p>
    <w:p w14:paraId="1192F21C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D5EDFE8" w14:textId="77777777" w:rsidR="00495E97" w:rsidRDefault="00282CFE">
      <w:pPr>
        <w:spacing w:after="0" w:line="259" w:lineRule="auto"/>
        <w:ind w:left="362"/>
        <w:jc w:val="center"/>
      </w:pPr>
      <w:r>
        <w:t xml:space="preserve">§ 4 </w:t>
      </w:r>
    </w:p>
    <w:p w14:paraId="4BC0A8EA" w14:textId="77777777" w:rsidR="00495E97" w:rsidRDefault="00282CFE">
      <w:pPr>
        <w:spacing w:after="0" w:line="259" w:lineRule="auto"/>
        <w:ind w:left="410" w:firstLine="0"/>
        <w:jc w:val="center"/>
      </w:pPr>
      <w:r>
        <w:t xml:space="preserve"> </w:t>
      </w:r>
    </w:p>
    <w:p w14:paraId="391CE67C" w14:textId="77777777" w:rsidR="00495E97" w:rsidRDefault="00282CFE">
      <w:pPr>
        <w:numPr>
          <w:ilvl w:val="0"/>
          <w:numId w:val="2"/>
        </w:numPr>
        <w:ind w:hanging="360"/>
      </w:pPr>
      <w:r>
        <w:t>Najemca będzie płacił Wynajmującemu miesięczny czynsz najmu netto w wysokości ………………. zł (według stawki 19.00 zł za 1 m</w:t>
      </w:r>
      <w:r>
        <w:rPr>
          <w:vertAlign w:val="superscript"/>
        </w:rPr>
        <w:t>2</w:t>
      </w:r>
      <w:r>
        <w:t xml:space="preserve"> powierzchni użytkowej), słownie złotych: dziewiętnaście złotych 00/100 zwiększony o podatek VAT. Miesięczny czynsz za najem przedmiotowego lokalu brutto wynosi  ……………… zł (słownie złotych: ………………………….., w tym 23% podatku VAT), płatny z dołu. </w:t>
      </w:r>
    </w:p>
    <w:p w14:paraId="4C2657EC" w14:textId="48054DEF" w:rsidR="00E01317" w:rsidRDefault="00E01317" w:rsidP="00E01317">
      <w:pPr>
        <w:numPr>
          <w:ilvl w:val="0"/>
          <w:numId w:val="2"/>
        </w:numPr>
        <w:spacing w:after="33" w:line="235" w:lineRule="auto"/>
        <w:ind w:hanging="360"/>
      </w:pPr>
      <w:r>
        <w:t xml:space="preserve">Do czynszu dodatkowo będzie naliczana opłata eksploatacyjna w wysokości </w:t>
      </w:r>
      <w:r w:rsidR="008E5DBD">
        <w:t>……….</w:t>
      </w:r>
      <w:r>
        <w:t>… netto obejmująca dostawę m.in. ciepła, ciepłej wody, energii elektrycznej jak również dostawę wody zimnej i odprowadzanie ścieków w wysokości 15.00 netto za 1m</w:t>
      </w:r>
      <w:r>
        <w:rPr>
          <w:vertAlign w:val="superscript"/>
        </w:rPr>
        <w:t>2</w:t>
      </w:r>
      <w:r w:rsidR="00EC1197">
        <w:t xml:space="preserve">, słownie złotych: ………………….. zwiększony o podatek VAT. Miesięczna opłata eksploatacyjna brutto wynosi </w:t>
      </w:r>
      <w:r w:rsidR="008E5DBD">
        <w:t>…………</w:t>
      </w:r>
      <w:r w:rsidR="00EC1197">
        <w:t>….. (słownie: ……….. w tym 23% podatku VAT).</w:t>
      </w:r>
    </w:p>
    <w:p w14:paraId="24C2F5D8" w14:textId="3A899BAF" w:rsidR="00495E97" w:rsidRDefault="00282CFE">
      <w:pPr>
        <w:numPr>
          <w:ilvl w:val="0"/>
          <w:numId w:val="2"/>
        </w:numPr>
        <w:ind w:hanging="360"/>
      </w:pPr>
      <w:r>
        <w:t xml:space="preserve">Wysokość czynszu z dniem 1 stycznia każdego następnego roku kalendarzowego, będzie waloryzowana średniorocznym wskaźnikiem cen towarów i usług konsumpcyjnych ogółem za rok w stosunku  do poprzedniego, obwieszczonym przez Prezesa Głównego Urzędu Statystycznego, na podstawie faktury VAT wystawionej przez Wynajmującego bez konieczności zmiany warunków niniejszej umowy. </w:t>
      </w:r>
    </w:p>
    <w:p w14:paraId="665E2E4B" w14:textId="77777777" w:rsidR="00495E97" w:rsidRDefault="00282CFE">
      <w:pPr>
        <w:numPr>
          <w:ilvl w:val="0"/>
          <w:numId w:val="2"/>
        </w:numPr>
        <w:ind w:hanging="360"/>
      </w:pPr>
      <w:r>
        <w:lastRenderedPageBreak/>
        <w:t xml:space="preserve">Najemca jest obowiązany uiszczać miesięczny czynsz w terminie podanym na fakturze, przelewem na rachunek bankowy podane w wystawionej fakturze VAT. Za dzień dokonania zapłaty uważa się dzień obciążenia rachunku bankowego Najemcy. W razie zwłoki w uiszczaniu należności </w:t>
      </w:r>
      <w:r>
        <w:rPr>
          <w:sz w:val="24"/>
        </w:rPr>
        <w:t xml:space="preserve"> </w:t>
      </w:r>
      <w:r>
        <w:t xml:space="preserve">Wynajmujący będzie naliczał i pobierał odsetki za opóźnienie w transakcjach handlowych od zaległości z tytułu czynszów najmu oraz innych należności, a także doliczy rekompensatę za koszty odzyskiwania należności w wysokości 40, 70, 100 euro - w zależności od wartości świadczenia pieniężnego z uwzględnieniem uchwały Nr 30/2020 Rady Miejskiej w Przemyślu z dnia 16 marca 2020r. w sprawie niedochodzenia rekompensaty za koszty odzyskiwania należności, o której mowa w art. 10 ust. 1 ustawy z dnia 8 marca 2013r. o przeciwdziałaniu nadmiernym opóźnieniom w transakcjach handlowych; </w:t>
      </w:r>
    </w:p>
    <w:p w14:paraId="4622D062" w14:textId="77777777" w:rsidR="00495E97" w:rsidRDefault="00282CFE">
      <w:pPr>
        <w:numPr>
          <w:ilvl w:val="0"/>
          <w:numId w:val="2"/>
        </w:numPr>
        <w:ind w:hanging="360"/>
      </w:pPr>
      <w:r>
        <w:t xml:space="preserve">Najemca zobowiązany jest również do uiszczania podatku od nieruchomości, dotyczący powierzchni wynajętej części budynku, wraz z odpowiadającym im udziałem w gruntach i budowlach.   </w:t>
      </w:r>
    </w:p>
    <w:p w14:paraId="7E150455" w14:textId="7A80CEC7" w:rsidR="00495E97" w:rsidRDefault="00495E97">
      <w:pPr>
        <w:spacing w:after="0" w:line="259" w:lineRule="auto"/>
        <w:ind w:left="0" w:firstLine="0"/>
        <w:jc w:val="left"/>
      </w:pPr>
    </w:p>
    <w:p w14:paraId="075435F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4A69BE5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5 </w:t>
      </w:r>
    </w:p>
    <w:p w14:paraId="46B77A41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7D9F632" w14:textId="307382AA" w:rsidR="00495E97" w:rsidRDefault="00282CFE">
      <w:pPr>
        <w:numPr>
          <w:ilvl w:val="0"/>
          <w:numId w:val="3"/>
        </w:numPr>
        <w:ind w:hanging="360"/>
      </w:pPr>
      <w:r>
        <w:t xml:space="preserve">Zabezpieczeniem ewentualnych roszczeń Wynajmującego w stosunku do Najemcy z tytułu płatności czynszu  lub rozliczeń przy zwrocie lokalu po zakończonym najmie jest kaucja w wysokości 1500 zł brutto, słownie złotych: jeden tysiąc pięćset złotych brutto, wpłacona przez Najemcę na rachunek bankowy Gminy Miejskiej Przemyśl nr </w:t>
      </w:r>
      <w:r w:rsidR="0057541B">
        <w:t>48 1130</w:t>
      </w:r>
      <w:r w:rsidR="001C5B72">
        <w:t xml:space="preserve"> 1105 0005 2462 4220 0011</w:t>
      </w:r>
      <w:r>
        <w:t xml:space="preserve">. Wpłacenie kaucji stanowi podstawę wydania Najemcy przedmiotu najmu. Kaucja podlega zwrotowi w wartości nominalnej po wydaniu Wynajmującemu lokalu, po zakończeniu najmu, po potrąceniu ewentualnych należności dla Wynajmującego. </w:t>
      </w:r>
    </w:p>
    <w:p w14:paraId="4FC682D4" w14:textId="77777777" w:rsidR="00495E97" w:rsidRDefault="00282CFE">
      <w:pPr>
        <w:numPr>
          <w:ilvl w:val="0"/>
          <w:numId w:val="3"/>
        </w:numPr>
        <w:ind w:hanging="360"/>
      </w:pPr>
      <w:r>
        <w:t xml:space="preserve">Czynsz najmu oraz opłata eksploatacyjna płatne będą na podstawie faktur VAT wystawionych przez Wynajmującego w terminie podanym na fakturze, przelewem na rachunek bankowy wskazany w fakturze VAT. Za dzień dokonania zapłaty uważa się dzień obciążenia rachunku bankowego Najemcy. W przypadku nieterminowej zapłaty czynszu lub opłaty Wynajmujący będzie naliczać Najemcy odsetki ustawowe za opóźnienie w zapłacie. </w:t>
      </w:r>
    </w:p>
    <w:p w14:paraId="0D95CE5E" w14:textId="77777777" w:rsidR="00495E97" w:rsidRDefault="00282CFE">
      <w:pPr>
        <w:numPr>
          <w:ilvl w:val="0"/>
          <w:numId w:val="3"/>
        </w:numPr>
        <w:ind w:hanging="360"/>
      </w:pPr>
      <w:r>
        <w:t xml:space="preserve">W razie opóźnienia Najemcy z płatnością czynszu lub opłaty za media za okres jednego miesiąca, Wynajmujący wezwie Najemcę do dobrowolnej zapłaty w oznaczonym terminie, a w razie jego bezskutecznego upływu umowa ulega rozwiązaniu z tym dniem. </w:t>
      </w:r>
    </w:p>
    <w:p w14:paraId="471AAD56" w14:textId="77777777" w:rsidR="00495E97" w:rsidRDefault="00282CFE">
      <w:pPr>
        <w:numPr>
          <w:ilvl w:val="0"/>
          <w:numId w:val="3"/>
        </w:numPr>
        <w:ind w:hanging="360"/>
      </w:pPr>
      <w:r>
        <w:t xml:space="preserve">Najemca upoważnia następujące osoby do odbioru faktur za najem i opłatę eksploatacyjną: </w:t>
      </w:r>
    </w:p>
    <w:p w14:paraId="65789721" w14:textId="77777777" w:rsidR="00495E97" w:rsidRDefault="00282CFE">
      <w:pPr>
        <w:ind w:left="437"/>
      </w:pPr>
      <w:r>
        <w:t xml:space="preserve">…………………………………………………………………………………. </w:t>
      </w:r>
    </w:p>
    <w:p w14:paraId="5E4AB37D" w14:textId="77777777" w:rsidR="00495E97" w:rsidRDefault="00282CFE">
      <w:pPr>
        <w:spacing w:after="113"/>
        <w:ind w:left="437"/>
      </w:pPr>
      <w:r>
        <w:t xml:space="preserve">…………………………………………………………………………………. </w:t>
      </w:r>
    </w:p>
    <w:p w14:paraId="72D4AED4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6443F4D9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6 </w:t>
      </w:r>
    </w:p>
    <w:p w14:paraId="1E15102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2919BAE1" w14:textId="77777777" w:rsidR="00495E97" w:rsidRDefault="00282CFE">
      <w:pPr>
        <w:ind w:left="-5"/>
      </w:pPr>
      <w:r>
        <w:t xml:space="preserve">Najemca zobowiązuje się: </w:t>
      </w:r>
    </w:p>
    <w:p w14:paraId="5B23163D" w14:textId="77777777" w:rsidR="00495E97" w:rsidRDefault="00282CFE">
      <w:pPr>
        <w:numPr>
          <w:ilvl w:val="0"/>
          <w:numId w:val="4"/>
        </w:numPr>
        <w:ind w:hanging="360"/>
      </w:pPr>
      <w:r>
        <w:t xml:space="preserve">używać najęty lokal z należytą starannością zgodnie z jego przeznaczeniem, </w:t>
      </w:r>
    </w:p>
    <w:p w14:paraId="6C190D75" w14:textId="77777777" w:rsidR="00495E97" w:rsidRDefault="00282CFE">
      <w:pPr>
        <w:numPr>
          <w:ilvl w:val="0"/>
          <w:numId w:val="4"/>
        </w:numPr>
        <w:ind w:hanging="360"/>
      </w:pPr>
      <w:r>
        <w:t xml:space="preserve">przestrzegać regulaminu porządku publicznego i domowego, </w:t>
      </w:r>
    </w:p>
    <w:p w14:paraId="18261F8B" w14:textId="77777777" w:rsidR="00495E97" w:rsidRDefault="00282CFE">
      <w:pPr>
        <w:numPr>
          <w:ilvl w:val="0"/>
          <w:numId w:val="4"/>
        </w:numPr>
        <w:ind w:hanging="360"/>
      </w:pPr>
      <w:r>
        <w:t xml:space="preserve">nie dokonywać bez zgody Wynajmującego zmian naruszających substancję lokalu lub budynku, </w:t>
      </w:r>
    </w:p>
    <w:p w14:paraId="0994C97A" w14:textId="77777777" w:rsidR="00495E97" w:rsidRDefault="00282CFE">
      <w:pPr>
        <w:numPr>
          <w:ilvl w:val="0"/>
          <w:numId w:val="4"/>
        </w:numPr>
        <w:ind w:hanging="360"/>
      </w:pPr>
      <w:r>
        <w:t xml:space="preserve">nie oddawać, bez zgody Wynajmującego, lokalu lub jego części w podnajem oraz w bezpłatne używanie, </w:t>
      </w:r>
    </w:p>
    <w:p w14:paraId="2C0206B8" w14:textId="77777777" w:rsidR="00495E97" w:rsidRDefault="00282CFE">
      <w:pPr>
        <w:numPr>
          <w:ilvl w:val="0"/>
          <w:numId w:val="4"/>
        </w:numPr>
        <w:ind w:hanging="360"/>
      </w:pPr>
      <w:r>
        <w:t xml:space="preserve">przestrzegać zasady bezpieczeństwa i higieny pracy, </w:t>
      </w:r>
    </w:p>
    <w:p w14:paraId="64C87990" w14:textId="77777777" w:rsidR="00495E97" w:rsidRDefault="00282CFE">
      <w:pPr>
        <w:numPr>
          <w:ilvl w:val="0"/>
          <w:numId w:val="4"/>
        </w:numPr>
        <w:ind w:hanging="360"/>
      </w:pPr>
      <w:r>
        <w:t xml:space="preserve">nie zmieniać, bez zgody Wynajmującego rodzaju działalności gospodarczej prowadzonej  w lokalu, wykazanej w § 3 umowy, </w:t>
      </w:r>
    </w:p>
    <w:p w14:paraId="79EC7668" w14:textId="77777777" w:rsidR="00495E97" w:rsidRDefault="00282CFE">
      <w:pPr>
        <w:numPr>
          <w:ilvl w:val="0"/>
          <w:numId w:val="4"/>
        </w:numPr>
        <w:ind w:hanging="360"/>
      </w:pPr>
      <w:r>
        <w:t xml:space="preserve">koszty napraw lokalu oraz urządzeń wynikłe z winy Najemcy obciążają Najemcę. </w:t>
      </w:r>
    </w:p>
    <w:p w14:paraId="7F875F9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76B7F79" w14:textId="77777777" w:rsidR="00495E97" w:rsidRDefault="00282CFE">
      <w:pPr>
        <w:spacing w:after="0" w:line="259" w:lineRule="auto"/>
        <w:ind w:left="708" w:firstLine="0"/>
        <w:jc w:val="left"/>
      </w:pPr>
      <w:r>
        <w:t xml:space="preserve">                                                                   </w:t>
      </w:r>
    </w:p>
    <w:p w14:paraId="4206076B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7 </w:t>
      </w:r>
    </w:p>
    <w:p w14:paraId="7C577221" w14:textId="77777777" w:rsidR="00495E97" w:rsidRDefault="00282CFE">
      <w:pPr>
        <w:spacing w:after="0" w:line="259" w:lineRule="auto"/>
        <w:ind w:left="4248" w:firstLine="0"/>
        <w:jc w:val="left"/>
      </w:pPr>
      <w:r>
        <w:t xml:space="preserve"> </w:t>
      </w:r>
    </w:p>
    <w:p w14:paraId="41C24929" w14:textId="77777777" w:rsidR="00495E97" w:rsidRDefault="00282CFE">
      <w:pPr>
        <w:ind w:left="-5"/>
      </w:pPr>
      <w:r>
        <w:t xml:space="preserve">Niniejsza umowa zostaje sporządzona na czas 24 miesięcy - począwszy od dnia .............................    z możliwością jej rozwiązania przez każdą ze stron z 3 miesięcznym okresem wypowiedzenia, ze skutkiem na koniec miesiąca. </w:t>
      </w:r>
    </w:p>
    <w:p w14:paraId="557D766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         </w:t>
      </w:r>
    </w:p>
    <w:p w14:paraId="4933EBFD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67F126F1" w14:textId="77777777" w:rsidR="00495E97" w:rsidRDefault="00282CFE">
      <w:pPr>
        <w:spacing w:after="0" w:line="259" w:lineRule="auto"/>
        <w:ind w:left="362" w:right="360"/>
        <w:jc w:val="center"/>
      </w:pPr>
      <w:r>
        <w:lastRenderedPageBreak/>
        <w:t xml:space="preserve">§ 8 </w:t>
      </w:r>
    </w:p>
    <w:p w14:paraId="296FEA2E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4577BF80" w14:textId="77777777" w:rsidR="00495E97" w:rsidRDefault="00282CFE">
      <w:pPr>
        <w:numPr>
          <w:ilvl w:val="0"/>
          <w:numId w:val="5"/>
        </w:numPr>
        <w:ind w:hanging="360"/>
      </w:pPr>
      <w:r>
        <w:t xml:space="preserve">Podstawę do ustalenia stanu, w jakim lokal został wydany Najemcy przez Wynajmującego stanowi protokół zdawczo-odbiorczy stanowiący załącznik do niniejszej umowy. </w:t>
      </w:r>
    </w:p>
    <w:p w14:paraId="1DFA74B5" w14:textId="77777777" w:rsidR="00495E97" w:rsidRDefault="00282CFE">
      <w:pPr>
        <w:numPr>
          <w:ilvl w:val="0"/>
          <w:numId w:val="5"/>
        </w:numPr>
        <w:ind w:hanging="360"/>
      </w:pPr>
      <w:r>
        <w:t xml:space="preserve">Po zakończonym stosunku najmu Najemca zobowiązany jest zwrócić lokal Wynajmującemu w stanie  nie pogorszonym. </w:t>
      </w:r>
    </w:p>
    <w:p w14:paraId="2C5C0A1D" w14:textId="77777777" w:rsidR="00495E97" w:rsidRDefault="00282CFE">
      <w:pPr>
        <w:numPr>
          <w:ilvl w:val="0"/>
          <w:numId w:val="5"/>
        </w:numPr>
        <w:ind w:hanging="360"/>
      </w:pPr>
      <w:r>
        <w:t xml:space="preserve">Najemca nie odpowiada za pogorszenie lokalu, będące wynikiem zużycia technicznego budynku ani  za uszkodzenie nie pochodzące z jego winy lub z winy jego użytkowników </w:t>
      </w:r>
    </w:p>
    <w:p w14:paraId="61FCC383" w14:textId="77777777" w:rsidR="00495E97" w:rsidRDefault="00282CFE">
      <w:pPr>
        <w:numPr>
          <w:ilvl w:val="0"/>
          <w:numId w:val="5"/>
        </w:numPr>
        <w:ind w:hanging="360"/>
      </w:pPr>
      <w:r>
        <w:t xml:space="preserve">Jeżeli Najemca za zgodą Wynajmującego dokonał zmian w lokalu na własny koszt, Wynajmujący może żądać przywrócenia lokalu do stanu pierwotnego lub przyjąć lokal z wykonanymi zmianami bez obowiązku zwrotu Najemcy poniesionych kosztów i nakładów. </w:t>
      </w:r>
    </w:p>
    <w:p w14:paraId="38E575A5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5DF1AD9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9 </w:t>
      </w:r>
    </w:p>
    <w:p w14:paraId="6B15E3DA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41D3070D" w14:textId="77777777" w:rsidR="00495E97" w:rsidRDefault="00282CFE">
      <w:pPr>
        <w:ind w:left="-5"/>
      </w:pPr>
      <w:r>
        <w:t xml:space="preserve">Wszelkie zmiany warunków niniejszej umowy wymagają formy pisemnej. </w:t>
      </w:r>
    </w:p>
    <w:p w14:paraId="57C24414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2BAA29C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10 </w:t>
      </w:r>
    </w:p>
    <w:p w14:paraId="5CFD115D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738FFCB1" w14:textId="77777777" w:rsidR="00495E97" w:rsidRDefault="00282CFE">
      <w:pPr>
        <w:ind w:left="-5"/>
      </w:pPr>
      <w:r>
        <w:t xml:space="preserve">W sprawach nie unormowanych umową mają zastosowanie przepisy Kodeksu cywilnego. </w:t>
      </w:r>
    </w:p>
    <w:p w14:paraId="75DDFF52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6098D1B7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11 </w:t>
      </w:r>
    </w:p>
    <w:p w14:paraId="61B24D18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104475FA" w14:textId="77777777" w:rsidR="00495E97" w:rsidRDefault="00282CFE">
      <w:pPr>
        <w:ind w:left="-5"/>
      </w:pPr>
      <w:r>
        <w:t xml:space="preserve">Spory wynikające między Stronami rozstrzygają sądy powszechne. </w:t>
      </w:r>
    </w:p>
    <w:p w14:paraId="2D6EACA5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9E211F5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12 </w:t>
      </w:r>
    </w:p>
    <w:p w14:paraId="40D79994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2A2B97BC" w14:textId="77777777" w:rsidR="00495E97" w:rsidRDefault="00282CFE">
      <w:pPr>
        <w:ind w:left="-5"/>
      </w:pPr>
      <w:r>
        <w:t xml:space="preserve">Opłaty od czynności cywilnoprawnych z tytułu zawarcia umowy ponosi Najemca.  </w:t>
      </w:r>
    </w:p>
    <w:p w14:paraId="6568E062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3750EAF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13 </w:t>
      </w:r>
    </w:p>
    <w:p w14:paraId="3CC10573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3FAD741" w14:textId="77777777" w:rsidR="00495E97" w:rsidRDefault="00282CFE">
      <w:pPr>
        <w:ind w:left="-5"/>
      </w:pPr>
      <w:r>
        <w:t xml:space="preserve">Umowę sporządzono w czterech jednobrzmiących egzemplarzach, z których: dwa otrzymuje Gmina Miejska Przemyśl, jeden Najemca i jeden Wynajmujący.  </w:t>
      </w:r>
    </w:p>
    <w:p w14:paraId="5920C79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59957957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565CF31E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6E7B10C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17FE97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632C0E02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2C226122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3DF5193D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7ED6025D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693F0F7E" w14:textId="77777777" w:rsidR="007B5908" w:rsidRDefault="00282CFE" w:rsidP="007B5908">
      <w:pPr>
        <w:ind w:right="254"/>
      </w:pPr>
      <w:r>
        <w:t xml:space="preserve">..................................................................                                                       .........................................................              </w:t>
      </w:r>
      <w:r w:rsidR="007B5908">
        <w:t xml:space="preserve">                        </w:t>
      </w:r>
    </w:p>
    <w:p w14:paraId="73259561" w14:textId="0E0CBDA3" w:rsidR="00495E97" w:rsidRDefault="007B5908" w:rsidP="007B5908">
      <w:pPr>
        <w:ind w:right="254"/>
      </w:pPr>
      <w:r>
        <w:t xml:space="preserve">               podpis Wynajmującego                                </w:t>
      </w:r>
      <w:r>
        <w:tab/>
      </w:r>
      <w:r>
        <w:tab/>
      </w:r>
      <w:r>
        <w:tab/>
      </w:r>
      <w:r>
        <w:tab/>
        <w:t xml:space="preserve">         </w:t>
      </w:r>
      <w:r w:rsidR="00282CFE">
        <w:t xml:space="preserve">podpis Najemcy  </w:t>
      </w:r>
    </w:p>
    <w:p w14:paraId="03E0A427" w14:textId="2950D935" w:rsidR="00495E97" w:rsidRDefault="00282C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 w:rsidR="007B5908">
        <w:rPr>
          <w:sz w:val="20"/>
        </w:rPr>
        <w:t xml:space="preserve">  </w:t>
      </w:r>
    </w:p>
    <w:p w14:paraId="5C060DA9" w14:textId="77777777" w:rsidR="00495E97" w:rsidRDefault="00282C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F46EDA6" w14:textId="77777777" w:rsidR="00495E97" w:rsidRDefault="00282C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495E97">
      <w:headerReference w:type="even" r:id="rId7"/>
      <w:headerReference w:type="default" r:id="rId8"/>
      <w:headerReference w:type="first" r:id="rId9"/>
      <w:pgSz w:w="11906" w:h="16838"/>
      <w:pgMar w:top="1880" w:right="844" w:bottom="591" w:left="102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8325" w14:textId="77777777" w:rsidR="005B3C16" w:rsidRDefault="005B3C16">
      <w:pPr>
        <w:spacing w:after="0" w:line="240" w:lineRule="auto"/>
      </w:pPr>
      <w:r>
        <w:separator/>
      </w:r>
    </w:p>
  </w:endnote>
  <w:endnote w:type="continuationSeparator" w:id="0">
    <w:p w14:paraId="3C03F21A" w14:textId="77777777" w:rsidR="005B3C16" w:rsidRDefault="005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5787" w14:textId="77777777" w:rsidR="005B3C16" w:rsidRDefault="005B3C16">
      <w:pPr>
        <w:spacing w:after="0" w:line="240" w:lineRule="auto"/>
      </w:pPr>
      <w:r>
        <w:separator/>
      </w:r>
    </w:p>
  </w:footnote>
  <w:footnote w:type="continuationSeparator" w:id="0">
    <w:p w14:paraId="06945363" w14:textId="77777777" w:rsidR="005B3C16" w:rsidRDefault="005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1FF6" w14:textId="77777777" w:rsidR="00495E97" w:rsidRDefault="00282CFE">
    <w:pPr>
      <w:spacing w:after="0" w:line="259" w:lineRule="auto"/>
      <w:ind w:left="0" w:right="9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E8FCFE" wp14:editId="253E548C">
          <wp:simplePos x="0" y="0"/>
          <wp:positionH relativeFrom="page">
            <wp:posOffset>649224</wp:posOffset>
          </wp:positionH>
          <wp:positionV relativeFrom="page">
            <wp:posOffset>451105</wp:posOffset>
          </wp:positionV>
          <wp:extent cx="5760720" cy="4191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61AFF01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74B58CA5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93B0" w14:textId="77777777" w:rsidR="00495E97" w:rsidRDefault="00282CFE">
    <w:pPr>
      <w:spacing w:after="0" w:line="259" w:lineRule="auto"/>
      <w:ind w:left="0" w:right="92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33E4225" wp14:editId="667C63A0">
          <wp:simplePos x="0" y="0"/>
          <wp:positionH relativeFrom="page">
            <wp:posOffset>649224</wp:posOffset>
          </wp:positionH>
          <wp:positionV relativeFrom="page">
            <wp:posOffset>451105</wp:posOffset>
          </wp:positionV>
          <wp:extent cx="5760720" cy="41910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185E9E88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00F487D9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7168" w14:textId="77777777" w:rsidR="00495E97" w:rsidRDefault="00282CFE">
    <w:pPr>
      <w:spacing w:after="0" w:line="259" w:lineRule="auto"/>
      <w:ind w:left="0" w:right="9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D06D754" wp14:editId="1A7F8211">
          <wp:simplePos x="0" y="0"/>
          <wp:positionH relativeFrom="page">
            <wp:posOffset>649224</wp:posOffset>
          </wp:positionH>
          <wp:positionV relativeFrom="page">
            <wp:posOffset>451105</wp:posOffset>
          </wp:positionV>
          <wp:extent cx="5760720" cy="4191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75CC708E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3F06E641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05DF"/>
    <w:multiLevelType w:val="hybridMultilevel"/>
    <w:tmpl w:val="E7BCBA8C"/>
    <w:lvl w:ilvl="0" w:tplc="12FA58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2C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22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E4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0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03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A2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A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5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804D5"/>
    <w:multiLevelType w:val="hybridMultilevel"/>
    <w:tmpl w:val="2BDACAE2"/>
    <w:lvl w:ilvl="0" w:tplc="EB7CBB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65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43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EF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4C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88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C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08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8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972EF"/>
    <w:multiLevelType w:val="hybridMultilevel"/>
    <w:tmpl w:val="05108D7A"/>
    <w:lvl w:ilvl="0" w:tplc="24EE03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83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A6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A2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C0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C6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82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C6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08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16082"/>
    <w:multiLevelType w:val="hybridMultilevel"/>
    <w:tmpl w:val="710405EA"/>
    <w:lvl w:ilvl="0" w:tplc="26107D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46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63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AA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C1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1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C6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87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2D60F3"/>
    <w:multiLevelType w:val="hybridMultilevel"/>
    <w:tmpl w:val="163A306E"/>
    <w:lvl w:ilvl="0" w:tplc="64963C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23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E5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4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CE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46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E0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E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A3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97418">
    <w:abstractNumId w:val="2"/>
  </w:num>
  <w:num w:numId="2" w16cid:durableId="538708034">
    <w:abstractNumId w:val="4"/>
  </w:num>
  <w:num w:numId="3" w16cid:durableId="580680247">
    <w:abstractNumId w:val="3"/>
  </w:num>
  <w:num w:numId="4" w16cid:durableId="1305816736">
    <w:abstractNumId w:val="1"/>
  </w:num>
  <w:num w:numId="5" w16cid:durableId="182689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97"/>
    <w:rsid w:val="001C5B72"/>
    <w:rsid w:val="00282CFE"/>
    <w:rsid w:val="002E5246"/>
    <w:rsid w:val="003C1E54"/>
    <w:rsid w:val="004561F4"/>
    <w:rsid w:val="00495E97"/>
    <w:rsid w:val="00566BFF"/>
    <w:rsid w:val="0057541B"/>
    <w:rsid w:val="005B3C16"/>
    <w:rsid w:val="00643E5F"/>
    <w:rsid w:val="0072264D"/>
    <w:rsid w:val="007864C9"/>
    <w:rsid w:val="007B5908"/>
    <w:rsid w:val="007C7A10"/>
    <w:rsid w:val="008C5633"/>
    <w:rsid w:val="008E5DBD"/>
    <w:rsid w:val="00A56056"/>
    <w:rsid w:val="00AE6DF0"/>
    <w:rsid w:val="00E01317"/>
    <w:rsid w:val="00EA2A9C"/>
    <w:rsid w:val="00E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BE2"/>
  <w15:docId w15:val="{8E43E1F6-6F62-44B2-BEEC-FB82372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 wzór</vt:lpstr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 wzór</dc:title>
  <dc:subject/>
  <dc:creator>IRudnik</dc:creator>
  <cp:keywords/>
  <cp:lastModifiedBy>Maria Orłowska</cp:lastModifiedBy>
  <cp:revision>11</cp:revision>
  <dcterms:created xsi:type="dcterms:W3CDTF">2022-01-27T08:29:00Z</dcterms:created>
  <dcterms:modified xsi:type="dcterms:W3CDTF">2022-10-24T06:46:00Z</dcterms:modified>
</cp:coreProperties>
</file>